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AA" w:rsidRPr="00513E9F" w:rsidRDefault="00F770AA" w:rsidP="00F770AA">
      <w:pPr>
        <w:pStyle w:val="Nagwek1"/>
        <w:tabs>
          <w:tab w:val="num" w:pos="0"/>
        </w:tabs>
        <w:spacing w:before="0" w:after="0" w:line="200" w:lineRule="atLeast"/>
        <w:jc w:val="right"/>
        <w:rPr>
          <w:rFonts w:ascii="Arial" w:hAnsi="Arial" w:cs="Arial"/>
          <w:b w:val="0"/>
          <w:sz w:val="20"/>
          <w:szCs w:val="20"/>
        </w:rPr>
      </w:pPr>
      <w:r w:rsidRPr="00513E9F">
        <w:rPr>
          <w:rFonts w:ascii="Arial" w:hAnsi="Arial" w:cs="Arial"/>
          <w:b w:val="0"/>
          <w:sz w:val="20"/>
          <w:szCs w:val="20"/>
        </w:rPr>
        <w:t>Załącznik nr 1 do SIWZ</w:t>
      </w:r>
    </w:p>
    <w:p w:rsidR="00F770AA" w:rsidRPr="00513E9F" w:rsidRDefault="00F770AA" w:rsidP="00F770AA">
      <w:pPr>
        <w:pStyle w:val="Nagwek2"/>
        <w:numPr>
          <w:ilvl w:val="1"/>
          <w:numId w:val="0"/>
        </w:numPr>
        <w:tabs>
          <w:tab w:val="num" w:pos="0"/>
        </w:tabs>
        <w:spacing w:before="240" w:after="60"/>
        <w:jc w:val="center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FORMULARZ OFERTOWY</w:t>
      </w:r>
    </w:p>
    <w:p w:rsidR="00F770AA" w:rsidRPr="00513E9F" w:rsidRDefault="00F770AA" w:rsidP="00F770AA">
      <w:pPr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after="120" w:line="260" w:lineRule="atLeast"/>
        <w:jc w:val="center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 xml:space="preserve">na wykonanie zadania pn.: </w:t>
      </w:r>
    </w:p>
    <w:p w:rsidR="00F770AA" w:rsidRPr="00513E9F" w:rsidRDefault="00F770AA" w:rsidP="00F770AA">
      <w:pPr>
        <w:jc w:val="center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„Dostawa energii elektrycznej wraz ze świadczeniem usług dystrybucji</w:t>
      </w:r>
    </w:p>
    <w:p w:rsidR="00F770AA" w:rsidRPr="00513E9F" w:rsidRDefault="00F770AA" w:rsidP="00F770AA">
      <w:pPr>
        <w:jc w:val="center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energii elektrycznej dla Muzeum Karkonoskiego w Jeleniej Górze”</w:t>
      </w:r>
    </w:p>
    <w:p w:rsidR="00F770AA" w:rsidRPr="00513E9F" w:rsidRDefault="00F770AA" w:rsidP="00F770AA">
      <w:pPr>
        <w:jc w:val="center"/>
        <w:rPr>
          <w:rFonts w:ascii="Arial" w:hAnsi="Arial" w:cs="Arial"/>
          <w:b/>
          <w:sz w:val="20"/>
          <w:szCs w:val="20"/>
        </w:rPr>
      </w:pPr>
    </w:p>
    <w:p w:rsidR="00F770AA" w:rsidRPr="00513E9F" w:rsidRDefault="00F770AA" w:rsidP="00F770AA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pStyle w:val="Tekstpodstawowy"/>
        <w:widowControl/>
        <w:numPr>
          <w:ilvl w:val="0"/>
          <w:numId w:val="19"/>
        </w:numPr>
        <w:spacing w:line="200" w:lineRule="atLeast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Zamawiający:</w:t>
      </w:r>
    </w:p>
    <w:p w:rsidR="00F770AA" w:rsidRPr="00513E9F" w:rsidRDefault="00F770AA" w:rsidP="00F770A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Muzeum Karkonoskie w Jeleniej Górze</w:t>
      </w:r>
    </w:p>
    <w:p w:rsidR="00F770AA" w:rsidRPr="00513E9F" w:rsidRDefault="00F770AA" w:rsidP="00F770A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ul. J. Matejki 28</w:t>
      </w:r>
    </w:p>
    <w:p w:rsidR="00F770AA" w:rsidRPr="00513E9F" w:rsidRDefault="00F770AA" w:rsidP="00F770A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58 – 500 Jelenia Góra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tel. 75 75 234 65</w:t>
      </w:r>
      <w:r w:rsidRPr="00513E9F">
        <w:rPr>
          <w:rFonts w:ascii="Arial" w:hAnsi="Arial" w:cs="Arial"/>
          <w:sz w:val="20"/>
          <w:szCs w:val="20"/>
        </w:rPr>
        <w:tab/>
        <w:t>fax 75 75 234 65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/>
          <w:sz w:val="20"/>
          <w:szCs w:val="20"/>
        </w:rPr>
        <w:t>bip.</w:t>
      </w:r>
      <w:r w:rsidRPr="00513E9F">
        <w:rPr>
          <w:rFonts w:ascii="Arial" w:hAnsi="Arial" w:cs="Arial"/>
          <w:sz w:val="20"/>
          <w:szCs w:val="20"/>
        </w:rPr>
        <w:t>muzeumkarkonoskie.pl</w:t>
      </w:r>
      <w:r w:rsidRPr="00513E9F">
        <w:rPr>
          <w:rFonts w:ascii="Arial" w:hAnsi="Arial" w:cs="Arial"/>
          <w:sz w:val="20"/>
          <w:szCs w:val="20"/>
        </w:rPr>
        <w:tab/>
        <w:t xml:space="preserve"> 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NIP: 611-18-63-368</w:t>
      </w:r>
      <w:r w:rsidRPr="00513E9F">
        <w:rPr>
          <w:rFonts w:ascii="Arial" w:hAnsi="Arial" w:cs="Arial"/>
          <w:sz w:val="20"/>
          <w:szCs w:val="20"/>
        </w:rPr>
        <w:tab/>
        <w:t>REGON: 231083620</w:t>
      </w:r>
    </w:p>
    <w:p w:rsidR="00F770AA" w:rsidRPr="00513E9F" w:rsidRDefault="00F770AA" w:rsidP="00F770AA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pStyle w:val="Tekstpodstawowy"/>
        <w:widowControl/>
        <w:numPr>
          <w:ilvl w:val="0"/>
          <w:numId w:val="19"/>
        </w:numPr>
        <w:spacing w:line="200" w:lineRule="atLeast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Wykonawca:</w:t>
      </w:r>
    </w:p>
    <w:p w:rsidR="00F770AA" w:rsidRPr="00513E9F" w:rsidRDefault="00F770AA" w:rsidP="00F770AA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Niniejsza oferta zostaje złożona przez:</w:t>
      </w:r>
    </w:p>
    <w:p w:rsidR="00F770AA" w:rsidRPr="00513E9F" w:rsidRDefault="00F770AA" w:rsidP="00F770AA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64"/>
        <w:gridCol w:w="5455"/>
      </w:tblGrid>
      <w:tr w:rsidR="00F770AA" w:rsidRPr="00513E9F" w:rsidTr="00494A97">
        <w:trPr>
          <w:trHeight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Nazwa Wykonawcy (-ów)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Dane kontaktowe:</w:t>
            </w:r>
          </w:p>
          <w:p w:rsidR="00F770AA" w:rsidRPr="00513E9F" w:rsidRDefault="00F770AA" w:rsidP="00494A97">
            <w:pPr>
              <w:pStyle w:val="Tekstpodstawowy"/>
              <w:widowControl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(adres, powiat, województwo, NIP, REGON, telefon, faks, e-mail)</w:t>
            </w:r>
          </w:p>
        </w:tc>
      </w:tr>
      <w:tr w:rsidR="00F770AA" w:rsidRPr="00513E9F" w:rsidTr="00494A97">
        <w:trPr>
          <w:trHeight w:val="46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4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50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0AA" w:rsidRPr="00513E9F" w:rsidRDefault="00F770AA" w:rsidP="00F770AA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pStyle w:val="WW-Nagwekwykazurde"/>
        <w:numPr>
          <w:ilvl w:val="0"/>
          <w:numId w:val="19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>Pełnomocnik:</w:t>
      </w:r>
    </w:p>
    <w:p w:rsidR="00F770AA" w:rsidRPr="00513E9F" w:rsidRDefault="00F770AA" w:rsidP="00F770AA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rFonts w:ascii="Arial" w:hAnsi="Arial" w:cs="Arial"/>
          <w:sz w:val="20"/>
          <w:lang w:val="pl-PL"/>
        </w:rPr>
      </w:pPr>
      <w:r w:rsidRPr="00513E9F">
        <w:rPr>
          <w:rFonts w:ascii="Arial" w:hAnsi="Arial" w:cs="Arial"/>
          <w:sz w:val="20"/>
          <w:lang w:val="pl-PL"/>
        </w:rPr>
        <w:t>(w przypadku składania oferty przez osobę działającą na podstawie pełnomocnictwa Wykonawcy lub w przypadku składania oferty przez podmioty występujące wspólnie – do oferty należy załączyć pełnomocnictwo określające jego zakres oraz podpisane przez osoby upoważnione do reprezentacji)</w:t>
      </w:r>
    </w:p>
    <w:p w:rsidR="00F770AA" w:rsidRPr="00513E9F" w:rsidRDefault="00F770AA" w:rsidP="00F770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F770AA" w:rsidRPr="00513E9F" w:rsidTr="00494A9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Imię i Nazwisko Pełnomocnika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Miejsce zatrudnienia i stanowisko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513E9F" w:rsidTr="00494A9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0AA" w:rsidRPr="00513E9F" w:rsidRDefault="00F770AA" w:rsidP="00F770AA">
      <w:pPr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pStyle w:val="WW-Nagwekwykazurde"/>
        <w:numPr>
          <w:ilvl w:val="0"/>
          <w:numId w:val="19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>Odpowiadając na ogłoszenie o przetargu nieograniczonym dotyczącym realizacji w/w zadania oferujemy jego wykonanie zgodnie ze Specyfikacją Istotnych Warunków Zamówienia wg poniższych warunków:</w:t>
      </w:r>
    </w:p>
    <w:p w:rsidR="00F770AA" w:rsidRPr="00513E9F" w:rsidRDefault="00F770AA" w:rsidP="00F770AA">
      <w:pPr>
        <w:tabs>
          <w:tab w:val="left" w:pos="4073"/>
        </w:tabs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tabs>
          <w:tab w:val="left" w:pos="6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Oferujemy wykonanie przedmiotu zamówienia za cenę:</w:t>
      </w:r>
    </w:p>
    <w:p w:rsidR="00F770AA" w:rsidRPr="00513E9F" w:rsidRDefault="00F770AA" w:rsidP="00F770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cena brutto: ................................... zł,</w:t>
      </w:r>
    </w:p>
    <w:p w:rsidR="00F770AA" w:rsidRPr="00513E9F" w:rsidRDefault="00F770AA" w:rsidP="00F770A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F770AA" w:rsidRPr="00513E9F" w:rsidRDefault="00F770AA" w:rsidP="00F770A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cena netto: .................................... zł,</w:t>
      </w:r>
    </w:p>
    <w:p w:rsidR="00F770AA" w:rsidRPr="00513E9F" w:rsidRDefault="00F770AA" w:rsidP="00F770A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F770AA" w:rsidRPr="00513E9F" w:rsidRDefault="00F770AA" w:rsidP="00F770A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podatek VAT w wysokości: ............ %, tj. ................................... zł,</w:t>
      </w:r>
    </w:p>
    <w:p w:rsidR="00F770AA" w:rsidRPr="00513E9F" w:rsidRDefault="00F770AA" w:rsidP="00F770AA">
      <w:pPr>
        <w:ind w:firstLine="708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F770AA" w:rsidRPr="00513E9F" w:rsidRDefault="00F770AA" w:rsidP="00F770AA">
      <w:pPr>
        <w:ind w:firstLine="708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Zobowiązujemy się wykonać zamówienie w terminach określonych w Dziale IV SIWZ.</w:t>
      </w:r>
    </w:p>
    <w:p w:rsidR="00F770AA" w:rsidRPr="00513E9F" w:rsidRDefault="00F770AA" w:rsidP="00F770A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spełniamy standardy techniczne zgodnie z zapisami ustawy Prawo energetyczne oraz rozporządzeniami wykonawczymi do tej ustawy i Polskimi Normami.</w:t>
      </w:r>
    </w:p>
    <w:p w:rsidR="00F770AA" w:rsidRPr="00513E9F" w:rsidRDefault="00F770AA" w:rsidP="00F770AA">
      <w:pPr>
        <w:ind w:left="757"/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Termin płatności faktur – 14 dni od daty złożenia Zamawiającemu.</w:t>
      </w:r>
    </w:p>
    <w:p w:rsidR="00F770AA" w:rsidRPr="00513E9F" w:rsidRDefault="00F770AA" w:rsidP="00F770AA">
      <w:pPr>
        <w:ind w:left="349"/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zdobyliśmy konieczne informacje potrzebne do właściwego przygotowania oferty oraz wykonania zamówienia.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uważamy się związani niniejszą ofertą na czas wskazany</w:t>
      </w:r>
      <w:r w:rsidRPr="00513E9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spełniamy wszystkie warunki określone w Specyfikacji Istotnych Warunków Zamówienia oraz złożyliśmy wszystkie wymagane dokumenty potwierdzające spełnienie tych warunków.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tabs>
          <w:tab w:val="left" w:pos="284"/>
        </w:tabs>
        <w:suppressAutoHyphens w:val="0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Wykonanie następujących części zamówienia zamierzamy zlecić podwykonawcom:</w:t>
      </w:r>
    </w:p>
    <w:p w:rsidR="00F770AA" w:rsidRPr="00513E9F" w:rsidRDefault="00F770AA" w:rsidP="00F770A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F770AA" w:rsidRPr="00513E9F" w:rsidRDefault="00F770AA" w:rsidP="00F770A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 przypadku wybrania naszej oferty, osobą uprawnioną do podpisania umowy będzie:</w:t>
      </w:r>
    </w:p>
    <w:p w:rsidR="00F770AA" w:rsidRPr="00513E9F" w:rsidRDefault="00F770AA" w:rsidP="00F770AA">
      <w:pPr>
        <w:numPr>
          <w:ilvl w:val="2"/>
          <w:numId w:val="22"/>
        </w:numPr>
        <w:tabs>
          <w:tab w:val="clear" w:pos="397"/>
          <w:tab w:val="num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……………………………………………,</w:t>
      </w:r>
    </w:p>
    <w:p w:rsidR="00F770AA" w:rsidRPr="00513E9F" w:rsidRDefault="00F770AA" w:rsidP="00F770AA">
      <w:pPr>
        <w:numPr>
          <w:ilvl w:val="2"/>
          <w:numId w:val="22"/>
        </w:numPr>
        <w:tabs>
          <w:tab w:val="clear" w:pos="397"/>
          <w:tab w:val="num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770AA" w:rsidRPr="00513E9F" w:rsidRDefault="00F770AA" w:rsidP="00F770AA">
      <w:pPr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Ofertę tworzą wypełniony Formularz ofertowy wraz n/w załącznikami:</w:t>
      </w:r>
    </w:p>
    <w:p w:rsidR="00F770AA" w:rsidRPr="00513E9F" w:rsidRDefault="00F770AA" w:rsidP="00F770AA">
      <w:pPr>
        <w:numPr>
          <w:ilvl w:val="2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F770AA" w:rsidRPr="00513E9F" w:rsidRDefault="00F770AA" w:rsidP="00F770AA">
      <w:pPr>
        <w:numPr>
          <w:ilvl w:val="2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F770AA" w:rsidRPr="00513E9F" w:rsidRDefault="00F770AA" w:rsidP="00F770AA">
      <w:pPr>
        <w:numPr>
          <w:ilvl w:val="2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F770AA" w:rsidRPr="00513E9F" w:rsidRDefault="00F770AA" w:rsidP="00F770AA">
      <w:pPr>
        <w:ind w:left="757"/>
        <w:jc w:val="both"/>
        <w:rPr>
          <w:rFonts w:ascii="Arial" w:hAnsi="Arial" w:cs="Arial"/>
          <w:sz w:val="20"/>
          <w:szCs w:val="20"/>
        </w:rPr>
      </w:pPr>
    </w:p>
    <w:p w:rsidR="00F770AA" w:rsidRPr="00513E9F" w:rsidRDefault="00F770AA" w:rsidP="00F770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Na ........... kolejno ponumerowanych stronach składamy całość oferty.</w:t>
      </w:r>
    </w:p>
    <w:p w:rsidR="00F770AA" w:rsidRPr="004D54C9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513E9F" w:rsidRDefault="00F770AA" w:rsidP="00F770AA">
      <w:pPr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513E9F">
        <w:rPr>
          <w:rFonts w:ascii="Arial" w:hAnsi="Arial" w:cs="Arial"/>
          <w:b/>
          <w:sz w:val="18"/>
          <w:szCs w:val="18"/>
        </w:rPr>
        <w:t>Podpisy:</w:t>
      </w:r>
    </w:p>
    <w:p w:rsidR="00F770AA" w:rsidRPr="00513E9F" w:rsidRDefault="00F770AA" w:rsidP="00F770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F770AA" w:rsidRPr="00513E9F" w:rsidTr="00494A9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F770AA" w:rsidRPr="00513E9F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</w:t>
            </w:r>
            <w:proofErr w:type="spellStart"/>
            <w:r w:rsidRPr="00513E9F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513E9F">
              <w:rPr>
                <w:rFonts w:ascii="Arial" w:hAnsi="Arial" w:cs="Arial"/>
                <w:b/>
                <w:sz w:val="18"/>
                <w:szCs w:val="18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F770AA" w:rsidRPr="00513E9F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F770AA" w:rsidRPr="00513E9F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F770AA" w:rsidRPr="00513E9F" w:rsidTr="00494A97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toc503"/>
            <w:bookmarkEnd w:id="0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AA" w:rsidRPr="00513E9F" w:rsidTr="00494A97">
        <w:trPr>
          <w:trHeight w:val="68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513E9F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0AA" w:rsidRDefault="00F770AA" w:rsidP="00F770AA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rFonts w:ascii="Arial" w:hAnsi="Arial" w:cs="Arial"/>
          <w:sz w:val="22"/>
          <w:szCs w:val="22"/>
          <w:lang w:val="pl-PL"/>
        </w:rPr>
      </w:pPr>
    </w:p>
    <w:p w:rsidR="00F770AA" w:rsidRPr="007E44B8" w:rsidRDefault="00F770AA" w:rsidP="00F770A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2 do SIWZ</w:t>
      </w:r>
    </w:p>
    <w:p w:rsidR="00F770AA" w:rsidRPr="00DE216B" w:rsidRDefault="00F770AA" w:rsidP="00F770AA">
      <w:pPr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</w:p>
    <w:p w:rsidR="00F770AA" w:rsidRPr="00DE216B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</w:p>
    <w:p w:rsidR="00F770AA" w:rsidRPr="00DE216B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 xml:space="preserve">OŚWIADCZENIE </w:t>
      </w:r>
      <w:r w:rsidRPr="00DE216B">
        <w:rPr>
          <w:rFonts w:ascii="Arial" w:hAnsi="Arial" w:cs="Arial"/>
          <w:b/>
          <w:sz w:val="22"/>
          <w:szCs w:val="22"/>
        </w:rPr>
        <w:cr/>
        <w:t>O SPEŁNIENIU WARUNKÓW UDZIAŁU W POSTĘPOWANIU</w:t>
      </w:r>
    </w:p>
    <w:p w:rsidR="00F770AA" w:rsidRPr="00DE216B" w:rsidRDefault="00F770AA" w:rsidP="00F770AA">
      <w:pPr>
        <w:jc w:val="center"/>
        <w:rPr>
          <w:rFonts w:ascii="Arial" w:hAnsi="Arial" w:cs="Arial"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Z ART. 22 UST. 1 USTAWY PRAWO ZAMÓWIEŃ PUBLICZNYCH</w:t>
      </w:r>
    </w:p>
    <w:p w:rsidR="00F770AA" w:rsidRPr="00DE216B" w:rsidRDefault="00F770AA" w:rsidP="00F770AA">
      <w:pPr>
        <w:jc w:val="center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center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sz w:val="22"/>
          <w:szCs w:val="22"/>
        </w:rPr>
        <w:t>Składając ofertę w postępowaniu o udzielenie zamówienia publicznego prowadzonego</w:t>
      </w:r>
      <w:r w:rsidRPr="00DE216B">
        <w:rPr>
          <w:rFonts w:ascii="Arial" w:hAnsi="Arial" w:cs="Arial"/>
          <w:sz w:val="22"/>
          <w:szCs w:val="22"/>
        </w:rPr>
        <w:br/>
        <w:t>w trybie przetargu nieograniczonego na z</w:t>
      </w:r>
      <w:r w:rsidRPr="00C22769">
        <w:rPr>
          <w:rFonts w:ascii="Arial" w:hAnsi="Arial" w:cs="Arial"/>
          <w:sz w:val="22"/>
          <w:szCs w:val="22"/>
        </w:rPr>
        <w:t xml:space="preserve">adanie pn.: „Dostawa </w:t>
      </w:r>
      <w:r>
        <w:rPr>
          <w:rFonts w:ascii="Arial" w:hAnsi="Arial" w:cs="Arial"/>
          <w:sz w:val="22"/>
          <w:szCs w:val="22"/>
        </w:rPr>
        <w:t xml:space="preserve">energii elektrycznej wraz ze świadczeniem usług dystrybucji energii elektrycznej dla </w:t>
      </w:r>
      <w:r w:rsidRPr="00C22769">
        <w:rPr>
          <w:rFonts w:ascii="Arial" w:hAnsi="Arial" w:cs="Arial"/>
          <w:sz w:val="22"/>
          <w:szCs w:val="22"/>
        </w:rPr>
        <w:t>Muzeum Karkonoskiego w Jeleniej Górze”</w:t>
      </w:r>
      <w:r>
        <w:rPr>
          <w:rFonts w:ascii="Arial" w:hAnsi="Arial" w:cs="Arial"/>
          <w:sz w:val="22"/>
          <w:szCs w:val="22"/>
        </w:rPr>
        <w:t xml:space="preserve"> </w:t>
      </w:r>
      <w:r w:rsidRPr="00DE216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DE216B">
        <w:rPr>
          <w:rFonts w:ascii="Arial" w:hAnsi="Arial" w:cs="Arial"/>
          <w:sz w:val="22"/>
          <w:szCs w:val="22"/>
        </w:rPr>
        <w:t>oświadczamy, że spełniamy warunki określone w art. 22 ust. 1 ustawy z dnia 29 stycznia 2004 r.- Prawo zamówień publicznych ((t.j. z 201</w:t>
      </w:r>
      <w:r>
        <w:rPr>
          <w:rFonts w:ascii="Arial" w:hAnsi="Arial" w:cs="Arial"/>
          <w:sz w:val="22"/>
          <w:szCs w:val="22"/>
        </w:rPr>
        <w:t>3</w:t>
      </w:r>
      <w:r w:rsidRPr="00DE216B">
        <w:rPr>
          <w:rFonts w:ascii="Arial" w:hAnsi="Arial" w:cs="Arial"/>
          <w:sz w:val="22"/>
          <w:szCs w:val="22"/>
        </w:rPr>
        <w:t xml:space="preserve"> r. Dz. U. poz. 9</w:t>
      </w:r>
      <w:r>
        <w:rPr>
          <w:rFonts w:ascii="Arial" w:hAnsi="Arial" w:cs="Arial"/>
          <w:sz w:val="22"/>
          <w:szCs w:val="22"/>
        </w:rPr>
        <w:t>07</w:t>
      </w:r>
      <w:r w:rsidRPr="00DE216B">
        <w:rPr>
          <w:rFonts w:ascii="Arial" w:hAnsi="Arial" w:cs="Arial"/>
          <w:sz w:val="22"/>
          <w:szCs w:val="22"/>
        </w:rPr>
        <w:t xml:space="preserve"> z późn. zm.).</w:t>
      </w:r>
      <w:r w:rsidRPr="00DE216B">
        <w:rPr>
          <w:rFonts w:ascii="Arial" w:hAnsi="Arial" w:cs="Arial"/>
          <w:b/>
          <w:sz w:val="22"/>
          <w:szCs w:val="22"/>
        </w:rPr>
        <w:cr/>
      </w: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F770AA" w:rsidRPr="00137211" w:rsidTr="00494A9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F770AA" w:rsidRPr="00137211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</w:t>
            </w:r>
            <w:proofErr w:type="spellStart"/>
            <w:r w:rsidRPr="00137211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137211">
              <w:rPr>
                <w:rFonts w:ascii="Arial" w:hAnsi="Arial" w:cs="Arial"/>
                <w:b/>
                <w:sz w:val="18"/>
                <w:szCs w:val="18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F770AA" w:rsidRPr="00137211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F770AA" w:rsidRPr="00137211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F770AA" w:rsidRPr="00137211" w:rsidTr="00494A97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AA" w:rsidRPr="00137211" w:rsidTr="00494A97">
        <w:trPr>
          <w:trHeight w:val="68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137211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</w:p>
    <w:p w:rsidR="00F770AA" w:rsidRPr="00DE216B" w:rsidRDefault="00F770AA" w:rsidP="00F770AA">
      <w:pPr>
        <w:jc w:val="right"/>
        <w:rPr>
          <w:rFonts w:ascii="Arial" w:hAnsi="Arial" w:cs="Arial"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br w:type="page"/>
      </w:r>
      <w:r w:rsidRPr="00DE216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OŚWIADCZENIE</w:t>
      </w:r>
      <w:r w:rsidRPr="00DE216B">
        <w:rPr>
          <w:rFonts w:ascii="Arial" w:hAnsi="Arial" w:cs="Arial"/>
          <w:b/>
          <w:sz w:val="22"/>
          <w:szCs w:val="22"/>
        </w:rPr>
        <w:br/>
        <w:t>O BRAKU PODSTAW DO WYKLUCZENIA</w:t>
      </w:r>
      <w:r w:rsidRPr="00DE216B">
        <w:rPr>
          <w:rFonts w:ascii="Arial" w:hAnsi="Arial" w:cs="Arial"/>
          <w:b/>
          <w:sz w:val="22"/>
          <w:szCs w:val="22"/>
        </w:rPr>
        <w:br/>
        <w:t>NA PODSTAWIE ART. 24 UST. 1 USTAWY</w:t>
      </w:r>
      <w:r w:rsidRPr="00DE216B">
        <w:rPr>
          <w:rFonts w:ascii="Arial" w:hAnsi="Arial" w:cs="Arial"/>
          <w:b/>
          <w:sz w:val="22"/>
          <w:szCs w:val="22"/>
        </w:rPr>
        <w:br/>
        <w:t>PRAWO ZAMÓWIEŃ PUBLICZNYCH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  <w:r w:rsidRPr="00DE216B">
        <w:rPr>
          <w:rFonts w:ascii="Arial" w:hAnsi="Arial" w:cs="Arial"/>
          <w:sz w:val="22"/>
          <w:szCs w:val="22"/>
        </w:rPr>
        <w:t>Składając ofertę w postępowaniu o udzielenie zamówienia publicznego prowadzonego</w:t>
      </w:r>
      <w:r w:rsidRPr="00DE216B">
        <w:rPr>
          <w:rFonts w:ascii="Arial" w:hAnsi="Arial" w:cs="Arial"/>
          <w:sz w:val="22"/>
          <w:szCs w:val="22"/>
        </w:rPr>
        <w:br/>
        <w:t>w trybie przetargu nieograniczonego na zadanie pn.:</w:t>
      </w:r>
      <w:r w:rsidRPr="00DE216B">
        <w:rPr>
          <w:rFonts w:ascii="Arial" w:hAnsi="Arial" w:cs="Arial"/>
          <w:b/>
          <w:sz w:val="22"/>
          <w:szCs w:val="22"/>
        </w:rPr>
        <w:t xml:space="preserve"> </w:t>
      </w:r>
      <w:r w:rsidRPr="00C22769">
        <w:rPr>
          <w:rFonts w:ascii="Arial" w:hAnsi="Arial" w:cs="Arial"/>
          <w:sz w:val="22"/>
          <w:szCs w:val="22"/>
        </w:rPr>
        <w:t xml:space="preserve">„Dostawa </w:t>
      </w:r>
      <w:r>
        <w:rPr>
          <w:rFonts w:ascii="Arial" w:hAnsi="Arial" w:cs="Arial"/>
          <w:sz w:val="22"/>
          <w:szCs w:val="22"/>
        </w:rPr>
        <w:t xml:space="preserve">energii elektrycznej wraz ze świadczeniem usług dystrybucji energii elektrycznej dla </w:t>
      </w:r>
      <w:r w:rsidRPr="00C22769">
        <w:rPr>
          <w:rFonts w:ascii="Arial" w:hAnsi="Arial" w:cs="Arial"/>
          <w:sz w:val="22"/>
          <w:szCs w:val="22"/>
        </w:rPr>
        <w:t>Muzeum Karkonoskiego w Jeleniej Górze”</w:t>
      </w:r>
      <w:r w:rsidRPr="00DE216B">
        <w:rPr>
          <w:rFonts w:ascii="Arial" w:hAnsi="Arial" w:cs="Arial"/>
          <w:sz w:val="22"/>
          <w:szCs w:val="22"/>
        </w:rPr>
        <w:t xml:space="preserve"> – oświadczamy, że brak jest podstaw do wykluczenia z postępowania o udzielenie zamówienia, wskazanych w art. 24 ust. 1 ustawy z dnia 29 stycznia 2004 r.- Prawo zamówień publicznych ((t.j. z 201</w:t>
      </w:r>
      <w:r>
        <w:rPr>
          <w:rFonts w:ascii="Arial" w:hAnsi="Arial" w:cs="Arial"/>
          <w:sz w:val="22"/>
          <w:szCs w:val="22"/>
        </w:rPr>
        <w:t>3</w:t>
      </w:r>
      <w:r w:rsidRPr="00DE216B">
        <w:rPr>
          <w:rFonts w:ascii="Arial" w:hAnsi="Arial" w:cs="Arial"/>
          <w:sz w:val="22"/>
          <w:szCs w:val="22"/>
        </w:rPr>
        <w:t xml:space="preserve"> r. Dz. U. poz. 9</w:t>
      </w:r>
      <w:r>
        <w:rPr>
          <w:rFonts w:ascii="Arial" w:hAnsi="Arial" w:cs="Arial"/>
          <w:sz w:val="22"/>
          <w:szCs w:val="22"/>
        </w:rPr>
        <w:t>07</w:t>
      </w:r>
      <w:r w:rsidRPr="00DE216B">
        <w:rPr>
          <w:rFonts w:ascii="Arial" w:hAnsi="Arial" w:cs="Arial"/>
          <w:sz w:val="22"/>
          <w:szCs w:val="22"/>
        </w:rPr>
        <w:t xml:space="preserve"> z późn. zm.).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F770AA" w:rsidRPr="003C1465" w:rsidTr="00494A9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</w:t>
            </w:r>
            <w:proofErr w:type="spellStart"/>
            <w:r w:rsidRPr="003C146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3C1465">
              <w:rPr>
                <w:rFonts w:ascii="Arial" w:hAnsi="Arial" w:cs="Arial"/>
                <w:b/>
                <w:sz w:val="18"/>
                <w:szCs w:val="18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F770AA" w:rsidRPr="003C1465" w:rsidTr="00494A97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AA" w:rsidRPr="003C1465" w:rsidTr="00494A97">
        <w:trPr>
          <w:trHeight w:val="68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right"/>
        <w:rPr>
          <w:rFonts w:ascii="Arial" w:hAnsi="Arial" w:cs="Arial"/>
          <w:sz w:val="22"/>
          <w:szCs w:val="22"/>
        </w:rPr>
      </w:pPr>
      <w:r w:rsidRPr="00DE216B">
        <w:rPr>
          <w:rFonts w:ascii="Arial" w:hAnsi="Arial" w:cs="Arial"/>
          <w:sz w:val="22"/>
          <w:szCs w:val="22"/>
        </w:rPr>
        <w:br w:type="page"/>
      </w:r>
      <w:r w:rsidRPr="00DE216B">
        <w:rPr>
          <w:rFonts w:ascii="Arial" w:hAnsi="Arial" w:cs="Arial"/>
          <w:sz w:val="22"/>
          <w:szCs w:val="22"/>
        </w:rPr>
        <w:lastRenderedPageBreak/>
        <w:t>Załącznik nr 4 do SIWZ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0E5AB0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  <w:r w:rsidRPr="000E5AB0">
        <w:rPr>
          <w:rFonts w:ascii="Arial" w:hAnsi="Arial" w:cs="Arial"/>
          <w:b/>
          <w:sz w:val="22"/>
          <w:szCs w:val="22"/>
        </w:rPr>
        <w:t>LISTA PODMIOTÓW</w:t>
      </w:r>
    </w:p>
    <w:p w:rsidR="00F770AA" w:rsidRPr="000E5AB0" w:rsidRDefault="00F770AA" w:rsidP="00F770AA">
      <w:pPr>
        <w:jc w:val="center"/>
        <w:rPr>
          <w:rFonts w:ascii="Arial" w:hAnsi="Arial" w:cs="Arial"/>
          <w:b/>
          <w:sz w:val="22"/>
          <w:szCs w:val="22"/>
        </w:rPr>
      </w:pPr>
      <w:r w:rsidRPr="000E5AB0">
        <w:rPr>
          <w:rFonts w:ascii="Arial" w:hAnsi="Arial" w:cs="Arial"/>
          <w:b/>
          <w:sz w:val="22"/>
          <w:szCs w:val="22"/>
        </w:rPr>
        <w:t>NALEŻĄCYCH DO TEJ SAMEJ GRUPY KAPITAŁOWEJ</w:t>
      </w:r>
    </w:p>
    <w:p w:rsidR="00F770AA" w:rsidRPr="000E5AB0" w:rsidRDefault="00F770AA" w:rsidP="00F770AA">
      <w:pPr>
        <w:rPr>
          <w:rFonts w:ascii="Arial" w:hAnsi="Arial" w:cs="Arial"/>
          <w:sz w:val="22"/>
          <w:szCs w:val="22"/>
        </w:rPr>
      </w:pPr>
    </w:p>
    <w:p w:rsidR="00F770AA" w:rsidRPr="000E5AB0" w:rsidRDefault="00F770AA" w:rsidP="00F770AA">
      <w:pPr>
        <w:rPr>
          <w:rFonts w:ascii="Arial" w:hAnsi="Arial" w:cs="Arial"/>
          <w:sz w:val="22"/>
          <w:szCs w:val="22"/>
        </w:rPr>
      </w:pPr>
    </w:p>
    <w:p w:rsidR="00F770AA" w:rsidRPr="000E5AB0" w:rsidRDefault="00F770AA" w:rsidP="00F770A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5AB0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 na zadanie pn.:</w:t>
      </w:r>
      <w:r w:rsidRPr="000E5AB0">
        <w:rPr>
          <w:rFonts w:ascii="Arial" w:hAnsi="Arial" w:cs="Arial"/>
          <w:b/>
          <w:sz w:val="22"/>
          <w:szCs w:val="22"/>
        </w:rPr>
        <w:t xml:space="preserve"> </w:t>
      </w:r>
      <w:r w:rsidRPr="00C22769">
        <w:rPr>
          <w:rFonts w:ascii="Arial" w:hAnsi="Arial" w:cs="Arial"/>
          <w:sz w:val="22"/>
          <w:szCs w:val="22"/>
        </w:rPr>
        <w:t xml:space="preserve">„Dostawa </w:t>
      </w:r>
      <w:r>
        <w:rPr>
          <w:rFonts w:ascii="Arial" w:hAnsi="Arial" w:cs="Arial"/>
          <w:sz w:val="22"/>
          <w:szCs w:val="22"/>
        </w:rPr>
        <w:t xml:space="preserve">energii elektrycznej wraz ze świadczeniem usług dystrybucji energii elektrycznej dla </w:t>
      </w:r>
      <w:r w:rsidRPr="00C22769">
        <w:rPr>
          <w:rFonts w:ascii="Arial" w:hAnsi="Arial" w:cs="Arial"/>
          <w:sz w:val="22"/>
          <w:szCs w:val="22"/>
        </w:rPr>
        <w:t>Muzeum Karkonoskiego w Jeleniej Górze”</w:t>
      </w:r>
      <w:r w:rsidRPr="000E5AB0">
        <w:rPr>
          <w:rFonts w:ascii="Arial" w:hAnsi="Arial" w:cs="Arial"/>
          <w:sz w:val="22"/>
          <w:szCs w:val="22"/>
        </w:rPr>
        <w:t xml:space="preserve"> – oświadczamy, że </w:t>
      </w:r>
    </w:p>
    <w:p w:rsidR="00F770AA" w:rsidRPr="000E5AB0" w:rsidRDefault="00F770AA" w:rsidP="00F770AA">
      <w:pPr>
        <w:pStyle w:val="Default"/>
        <w:rPr>
          <w:rFonts w:ascii="Arial" w:hAnsi="Arial" w:cs="Arial"/>
          <w:sz w:val="22"/>
          <w:szCs w:val="22"/>
        </w:rPr>
      </w:pPr>
    </w:p>
    <w:p w:rsidR="00F770AA" w:rsidRPr="000E5AB0" w:rsidRDefault="00F770AA" w:rsidP="00F770AA">
      <w:pPr>
        <w:pStyle w:val="Default"/>
        <w:numPr>
          <w:ilvl w:val="0"/>
          <w:numId w:val="45"/>
        </w:numPr>
        <w:rPr>
          <w:rFonts w:ascii="Arial" w:hAnsi="Arial" w:cs="Arial"/>
          <w:color w:val="auto"/>
          <w:sz w:val="22"/>
          <w:szCs w:val="22"/>
        </w:rPr>
      </w:pPr>
      <w:r w:rsidRPr="000E5AB0">
        <w:rPr>
          <w:rFonts w:ascii="Arial" w:hAnsi="Arial" w:cs="Arial"/>
          <w:color w:val="auto"/>
          <w:sz w:val="22"/>
          <w:szCs w:val="22"/>
        </w:rPr>
        <w:t>nie należymy do żadnej grupy kapitałowej*</w:t>
      </w:r>
    </w:p>
    <w:p w:rsidR="00F770AA" w:rsidRPr="000E5AB0" w:rsidRDefault="00F770AA" w:rsidP="00F770A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F770AA" w:rsidRPr="000E5AB0" w:rsidRDefault="00F770AA" w:rsidP="00F770AA">
      <w:pPr>
        <w:pStyle w:val="Default"/>
        <w:numPr>
          <w:ilvl w:val="0"/>
          <w:numId w:val="45"/>
        </w:numPr>
        <w:rPr>
          <w:rFonts w:ascii="Arial" w:hAnsi="Arial" w:cs="Arial"/>
          <w:color w:val="auto"/>
          <w:sz w:val="22"/>
          <w:szCs w:val="22"/>
        </w:rPr>
      </w:pPr>
      <w:r w:rsidRPr="000E5AB0">
        <w:rPr>
          <w:rFonts w:ascii="Arial" w:hAnsi="Arial" w:cs="Arial"/>
          <w:color w:val="auto"/>
          <w:sz w:val="22"/>
          <w:szCs w:val="22"/>
        </w:rPr>
        <w:t xml:space="preserve"> należymy do grupy kapitałowej ……………………….*</w:t>
      </w:r>
    </w:p>
    <w:p w:rsidR="00F770AA" w:rsidRPr="000E5AB0" w:rsidRDefault="00F770AA" w:rsidP="00F770A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70AA" w:rsidRPr="000E5AB0" w:rsidRDefault="00F770AA" w:rsidP="00F770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E5AB0">
        <w:rPr>
          <w:rFonts w:ascii="Arial" w:hAnsi="Arial" w:cs="Arial"/>
          <w:color w:val="auto"/>
          <w:sz w:val="22"/>
          <w:szCs w:val="22"/>
        </w:rPr>
        <w:t xml:space="preserve">Ze względu na fakt, iż należymy do w/w grupy kapitałowej, poniżej przedstawiamy listę podmiotów należących do tej samej grupy kapitałowej: </w:t>
      </w:r>
    </w:p>
    <w:p w:rsidR="00F770AA" w:rsidRPr="000E5AB0" w:rsidRDefault="00F770AA" w:rsidP="00F770AA">
      <w:pPr>
        <w:numPr>
          <w:ilvl w:val="1"/>
          <w:numId w:val="21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  <w:r w:rsidRPr="000E5AB0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</w:t>
      </w:r>
    </w:p>
    <w:p w:rsidR="00F770AA" w:rsidRPr="000E5AB0" w:rsidRDefault="00F770AA" w:rsidP="00F770AA">
      <w:pPr>
        <w:numPr>
          <w:ilvl w:val="1"/>
          <w:numId w:val="21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  <w:r w:rsidRPr="000E5AB0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</w:t>
      </w:r>
    </w:p>
    <w:p w:rsidR="00F770AA" w:rsidRPr="000E5AB0" w:rsidRDefault="00F770AA" w:rsidP="00F770AA">
      <w:pPr>
        <w:numPr>
          <w:ilvl w:val="1"/>
          <w:numId w:val="21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  <w:r w:rsidRPr="000E5AB0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</w:t>
      </w:r>
    </w:p>
    <w:p w:rsidR="00F770AA" w:rsidRPr="000E5AB0" w:rsidRDefault="00F770AA" w:rsidP="00F770A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F770AA" w:rsidRPr="000E5AB0" w:rsidRDefault="00F770AA" w:rsidP="00F770A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F770AA" w:rsidRPr="000E5AB0" w:rsidRDefault="00F770AA" w:rsidP="00F770A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F770AA" w:rsidRPr="000E5AB0" w:rsidRDefault="00F770AA" w:rsidP="00F770A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AB0">
        <w:rPr>
          <w:rFonts w:ascii="Arial" w:hAnsi="Arial" w:cs="Arial"/>
          <w:sz w:val="22"/>
          <w:szCs w:val="22"/>
        </w:rPr>
        <w:t>* - niepotrzebne skreślić</w:t>
      </w:r>
    </w:p>
    <w:p w:rsidR="00F770AA" w:rsidRDefault="00F770AA" w:rsidP="00F770AA">
      <w:pPr>
        <w:suppressAutoHyphens w:val="0"/>
        <w:autoSpaceDE w:val="0"/>
        <w:autoSpaceDN w:val="0"/>
        <w:adjustRightInd w:val="0"/>
      </w:pPr>
    </w:p>
    <w:p w:rsidR="00F770AA" w:rsidRDefault="00F770AA" w:rsidP="00F770AA">
      <w:pPr>
        <w:suppressAutoHyphens w:val="0"/>
        <w:autoSpaceDE w:val="0"/>
        <w:autoSpaceDN w:val="0"/>
        <w:adjustRightInd w:val="0"/>
      </w:pPr>
    </w:p>
    <w:p w:rsidR="00F770AA" w:rsidRPr="00DE216B" w:rsidRDefault="00F770AA" w:rsidP="00F770A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F770AA" w:rsidRPr="003C1465" w:rsidTr="00494A9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</w:t>
            </w:r>
            <w:proofErr w:type="spellStart"/>
            <w:r w:rsidRPr="003C146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3C1465">
              <w:rPr>
                <w:rFonts w:ascii="Arial" w:hAnsi="Arial" w:cs="Arial"/>
                <w:b/>
                <w:sz w:val="18"/>
                <w:szCs w:val="18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F770AA" w:rsidRPr="003C1465" w:rsidTr="00494A97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AA" w:rsidRPr="003C1465" w:rsidTr="00494A97">
        <w:trPr>
          <w:trHeight w:val="68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0AA" w:rsidRPr="00DE216B" w:rsidRDefault="00F770AA" w:rsidP="00F770AA">
      <w:pPr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suppressAutoHyphens w:val="0"/>
        <w:autoSpaceDE w:val="0"/>
        <w:autoSpaceDN w:val="0"/>
        <w:adjustRightInd w:val="0"/>
      </w:pPr>
      <w:r w:rsidRPr="00DE216B">
        <w:t xml:space="preserve"> </w:t>
      </w:r>
    </w:p>
    <w:p w:rsidR="00F770AA" w:rsidRDefault="00F770AA" w:rsidP="00F770AA">
      <w:pPr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Załącznik A</w:t>
      </w:r>
    </w:p>
    <w:p w:rsidR="00F770AA" w:rsidRDefault="00F770AA" w:rsidP="00F770AA">
      <w:pPr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Formularza ofertowego</w:t>
      </w:r>
    </w:p>
    <w:p w:rsidR="00F770AA" w:rsidRDefault="00F770AA" w:rsidP="00F770AA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585631">
        <w:rPr>
          <w:rFonts w:ascii="Arial" w:hAnsi="Arial" w:cs="Arial"/>
          <w:b/>
          <w:sz w:val="22"/>
          <w:szCs w:val="22"/>
        </w:rPr>
        <w:t>FORMULARZ CENOWY</w:t>
      </w:r>
    </w:p>
    <w:p w:rsidR="00F770AA" w:rsidRDefault="00F770AA" w:rsidP="00F770AA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2556A5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B25DC">
        <w:rPr>
          <w:rFonts w:ascii="Arial" w:hAnsi="Arial" w:cs="Arial"/>
          <w:b/>
          <w:sz w:val="22"/>
          <w:szCs w:val="22"/>
        </w:rPr>
        <w:t xml:space="preserve">Zasilanie podstawowe </w:t>
      </w:r>
      <w:r w:rsidRPr="002556A5">
        <w:rPr>
          <w:rFonts w:ascii="Arial" w:hAnsi="Arial" w:cs="Arial"/>
          <w:b/>
          <w:sz w:val="22"/>
          <w:szCs w:val="22"/>
        </w:rPr>
        <w:t>(punkt poboru PPE PROD_111200223513, Jelenia Góra,</w:t>
      </w:r>
      <w:r w:rsidRPr="002556A5">
        <w:rPr>
          <w:rFonts w:ascii="Arial" w:hAnsi="Arial" w:cs="Arial"/>
          <w:b/>
          <w:sz w:val="22"/>
          <w:szCs w:val="22"/>
        </w:rPr>
        <w:br/>
        <w:t>ul. J. Matejki 28):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(170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(170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rPr>
          <w:rFonts w:ascii="Arial" w:hAnsi="Arial" w:cs="Arial"/>
          <w:sz w:val="22"/>
          <w:szCs w:val="22"/>
        </w:rPr>
      </w:pPr>
    </w:p>
    <w:p w:rsidR="00F770AA" w:rsidRPr="002556A5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556A5">
        <w:rPr>
          <w:rFonts w:ascii="Arial" w:hAnsi="Arial" w:cs="Arial"/>
          <w:b/>
          <w:sz w:val="22"/>
          <w:szCs w:val="22"/>
        </w:rPr>
        <w:t>asilanie rezerwowe (punkt poboru PPE PROD_111200223623, Jelenia Góra,</w:t>
      </w:r>
      <w:r w:rsidRPr="002556A5">
        <w:rPr>
          <w:rFonts w:ascii="Arial" w:hAnsi="Arial" w:cs="Arial"/>
          <w:b/>
          <w:sz w:val="22"/>
          <w:szCs w:val="22"/>
        </w:rPr>
        <w:br/>
        <w:t>ul. J. Matejki 28):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B77FE7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2 280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lastRenderedPageBreak/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(40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(40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2 280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2 280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B77FE7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77FE7">
        <w:rPr>
          <w:rFonts w:ascii="Arial" w:hAnsi="Arial" w:cs="Arial"/>
          <w:b/>
          <w:sz w:val="22"/>
          <w:szCs w:val="22"/>
        </w:rPr>
        <w:t>Wymiennikowania</w:t>
      </w:r>
      <w:proofErr w:type="spellEnd"/>
      <w:r w:rsidRPr="00B77FE7">
        <w:rPr>
          <w:rFonts w:ascii="Arial" w:hAnsi="Arial" w:cs="Arial"/>
          <w:b/>
          <w:sz w:val="22"/>
          <w:szCs w:val="22"/>
        </w:rPr>
        <w:t xml:space="preserve"> (punkt poboru Jelenia Góra, ul. J. Matejki 28):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B77FE7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3 744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3 744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3 744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B77FE7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>Zasilanie podstawowe (punkt poboru, Jelenia Góra, ul. Chełmońskiego 8):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B77FE7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4 392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4 392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4 392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B77FE7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 xml:space="preserve">Zasilanie podstawowe (punkt poboru Bolków, Zamek Bolków, ul. Zamkowa </w:t>
      </w:r>
      <w:r w:rsidRPr="00B77FE7">
        <w:rPr>
          <w:rFonts w:ascii="Arial" w:hAnsi="Arial" w:cs="Arial"/>
          <w:b/>
          <w:sz w:val="22"/>
          <w:szCs w:val="22"/>
        </w:rPr>
        <w:br/>
        <w:t>/poprzednio ul. Bolka 1):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B77FE7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27 720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lastRenderedPageBreak/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27 720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E7">
              <w:rPr>
                <w:rFonts w:ascii="Arial" w:hAnsi="Arial" w:cs="Arial"/>
                <w:sz w:val="20"/>
                <w:szCs w:val="20"/>
              </w:rPr>
              <w:t>27 720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B77FE7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>Zasilanie hydrofornia (punkt poboru Bolków, Zamek Bolków, ul. Zamkowa / poprzednio ul. Bolka 1):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7E5CC8" w:rsidRDefault="00F770AA" w:rsidP="00F770AA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E5CC8">
        <w:rPr>
          <w:rFonts w:ascii="Arial" w:hAnsi="Arial" w:cs="Arial"/>
          <w:b/>
          <w:sz w:val="22"/>
          <w:szCs w:val="22"/>
        </w:rPr>
        <w:t>Zasilanie podstawowe (punkt poboru Szklarska Poręba, ul. 11-go Listopada 23):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70AA" w:rsidRPr="009D0202" w:rsidTr="00494A97">
        <w:trPr>
          <w:trHeight w:val="359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Sprzedaż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lastRenderedPageBreak/>
              <w:t>Opłata handlowa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9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sprzedaż: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30"/>
          <w:jc w:val="center"/>
        </w:trPr>
        <w:tc>
          <w:tcPr>
            <w:tcW w:w="10123" w:type="dxa"/>
            <w:gridSpan w:val="7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Dystrybucja energii elektrycznej</w:t>
            </w: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stały stawki sieciowej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D0202">
              <w:rPr>
                <w:rFonts w:ascii="Arial" w:hAnsi="Arial" w:cs="Arial"/>
                <w:sz w:val="20"/>
                <w:szCs w:val="20"/>
              </w:rPr>
              <w:t>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przejściowej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9D0202">
              <w:rPr>
                <w:rFonts w:ascii="Arial" w:hAnsi="Arial" w:cs="Arial"/>
                <w:sz w:val="20"/>
                <w:szCs w:val="20"/>
              </w:rPr>
              <w:t>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49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Składnik zmienny stawki sieciowej (całodobowa)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9D0202">
              <w:rPr>
                <w:rFonts w:ascii="Arial" w:hAnsi="Arial" w:cs="Arial"/>
                <w:sz w:val="20"/>
                <w:szCs w:val="20"/>
              </w:rPr>
              <w:t>ąc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 dystrybucja: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0AA" w:rsidRPr="009D0202" w:rsidTr="00494A97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770AA" w:rsidRPr="009D0202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F770AA" w:rsidRPr="007E5CC8" w:rsidRDefault="00F770AA" w:rsidP="00F770AA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E5CC8">
        <w:rPr>
          <w:rFonts w:ascii="Arial" w:hAnsi="Arial" w:cs="Arial"/>
          <w:b/>
          <w:sz w:val="22"/>
          <w:szCs w:val="22"/>
        </w:rPr>
        <w:t>Razem sprzedaż i dystrybucja dla wszystkich punktów poboru:</w:t>
      </w:r>
    </w:p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050" w:type="dxa"/>
        <w:jc w:val="center"/>
        <w:tblLook w:val="04A0" w:firstRow="1" w:lastRow="0" w:firstColumn="1" w:lastColumn="0" w:noHBand="0" w:noVBand="1"/>
      </w:tblPr>
      <w:tblGrid>
        <w:gridCol w:w="5593"/>
        <w:gridCol w:w="1339"/>
        <w:gridCol w:w="1559"/>
        <w:gridCol w:w="1559"/>
      </w:tblGrid>
      <w:tr w:rsidR="00F770AA" w:rsidRPr="007E5CC8" w:rsidTr="00494A97">
        <w:trPr>
          <w:trHeight w:val="249"/>
          <w:jc w:val="center"/>
        </w:trPr>
        <w:tc>
          <w:tcPr>
            <w:tcW w:w="5593" w:type="dxa"/>
            <w:vMerge w:val="restart"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Punkt poboru</w:t>
            </w:r>
          </w:p>
        </w:tc>
        <w:tc>
          <w:tcPr>
            <w:tcW w:w="4457" w:type="dxa"/>
            <w:gridSpan w:val="3"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</w:tr>
      <w:tr w:rsidR="00F770AA" w:rsidRPr="007E5CC8" w:rsidTr="00494A97">
        <w:trPr>
          <w:trHeight w:val="159"/>
          <w:jc w:val="center"/>
        </w:trPr>
        <w:tc>
          <w:tcPr>
            <w:tcW w:w="5593" w:type="dxa"/>
            <w:vMerge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Podatek VAT w PLN</w:t>
            </w: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Wartość brutto w PLN</w:t>
            </w:r>
          </w:p>
        </w:tc>
        <w:bookmarkStart w:id="1" w:name="_GoBack"/>
        <w:bookmarkEnd w:id="1"/>
      </w:tr>
      <w:tr w:rsidR="00F770AA" w:rsidRPr="007E5CC8" w:rsidTr="00494A97">
        <w:trPr>
          <w:trHeight w:val="263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Zasilanie podstawowe (punkt poboru PPE PROD_111200223513, Jelenia Góra, </w:t>
            </w:r>
            <w:r w:rsidRPr="002363B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J. Matejki 28)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49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Zasilanie rezerwowe (punkt poboru PPE PROD_111200223623, Jelenia Góra, </w:t>
            </w:r>
            <w:r w:rsidRPr="002363B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J. Matejki 28)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49"/>
          <w:jc w:val="center"/>
        </w:trPr>
        <w:tc>
          <w:tcPr>
            <w:tcW w:w="5593" w:type="dxa"/>
            <w:vAlign w:val="center"/>
          </w:tcPr>
          <w:p w:rsidR="00F770AA" w:rsidRDefault="00F770AA" w:rsidP="00494A9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Wymiennikowania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(punkt poboru Jelenia Góra,</w:t>
            </w:r>
          </w:p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363B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J. Matejki 28)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49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Zasilanie podstawowe (punkt poboru, Jelenia Góra, </w:t>
            </w:r>
            <w:r w:rsidRPr="002363B5">
              <w:rPr>
                <w:rFonts w:ascii="Arial" w:hAnsi="Arial" w:cs="Arial"/>
                <w:sz w:val="22"/>
                <w:szCs w:val="22"/>
              </w:rPr>
              <w:t>ul.</w:t>
            </w:r>
            <w:r>
              <w:rPr>
                <w:rFonts w:ascii="Arial" w:hAnsi="Arial" w:cs="Arial"/>
                <w:sz w:val="22"/>
                <w:szCs w:val="22"/>
              </w:rPr>
              <w:t xml:space="preserve"> Chełmońskiego 8)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49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Zasilanie podstawowe (punkt poboru Bolków, Zamek Bolków, </w:t>
            </w:r>
            <w:r w:rsidRPr="002363B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Zamkowa /poprzednio ul. Bolka 1)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63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 hydrofornia (punkt poboru Bolków, Zamek Bolków, ul. Zamkowa / poprzednio ul. Bolka 1)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63"/>
          <w:jc w:val="center"/>
        </w:trPr>
        <w:tc>
          <w:tcPr>
            <w:tcW w:w="5593" w:type="dxa"/>
            <w:vAlign w:val="center"/>
          </w:tcPr>
          <w:p w:rsidR="00F770AA" w:rsidRPr="007E5CC8" w:rsidRDefault="00F770AA" w:rsidP="00494A9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Zasilanie podstawowe (punkt poboru Szklarska Poręba, </w:t>
            </w:r>
            <w:r w:rsidRPr="002363B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11-go Listopada 23)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AA" w:rsidRPr="007E5CC8" w:rsidTr="00494A97">
        <w:trPr>
          <w:trHeight w:val="263"/>
          <w:jc w:val="center"/>
        </w:trPr>
        <w:tc>
          <w:tcPr>
            <w:tcW w:w="5593" w:type="dxa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CC8">
              <w:rPr>
                <w:rFonts w:ascii="Arial" w:hAnsi="Arial" w:cs="Arial"/>
                <w:b/>
                <w:sz w:val="20"/>
                <w:szCs w:val="20"/>
              </w:rPr>
              <w:t>(cena oferty)</w:t>
            </w:r>
          </w:p>
        </w:tc>
        <w:tc>
          <w:tcPr>
            <w:tcW w:w="133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70AA" w:rsidRPr="007E5CC8" w:rsidRDefault="00F770AA" w:rsidP="00494A9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0AA" w:rsidRDefault="00F770AA" w:rsidP="00F770A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770AA" w:rsidRPr="00DE216B" w:rsidRDefault="00F770AA" w:rsidP="00F770AA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F770AA" w:rsidRPr="003C1465" w:rsidTr="00494A9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</w:t>
            </w:r>
            <w:proofErr w:type="spellStart"/>
            <w:r w:rsidRPr="003C146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3C1465">
              <w:rPr>
                <w:rFonts w:ascii="Arial" w:hAnsi="Arial" w:cs="Arial"/>
                <w:b/>
                <w:sz w:val="18"/>
                <w:szCs w:val="18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F770AA" w:rsidRPr="003C1465" w:rsidRDefault="00F770AA" w:rsidP="0049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F770AA" w:rsidRPr="003C1465" w:rsidTr="00494A97">
        <w:trPr>
          <w:trHeight w:val="38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A" w:rsidRPr="003C1465" w:rsidRDefault="00F770AA" w:rsidP="00494A97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D8D" w:rsidRDefault="00FE1D8D"/>
    <w:sectPr w:rsidR="00FE1D8D" w:rsidSect="00F770AA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9A" w:rsidRDefault="00705F9A" w:rsidP="00F770AA">
      <w:r>
        <w:separator/>
      </w:r>
    </w:p>
  </w:endnote>
  <w:endnote w:type="continuationSeparator" w:id="0">
    <w:p w:rsidR="00705F9A" w:rsidRDefault="00705F9A" w:rsidP="00F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9A" w:rsidRDefault="00705F9A" w:rsidP="00F770AA">
      <w:r>
        <w:separator/>
      </w:r>
    </w:p>
  </w:footnote>
  <w:footnote w:type="continuationSeparator" w:id="0">
    <w:p w:rsidR="00705F9A" w:rsidRDefault="00705F9A" w:rsidP="00F7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AA" w:rsidRPr="00B57E2E" w:rsidRDefault="00F770AA" w:rsidP="00F770AA">
    <w:pPr>
      <w:pStyle w:val="Nagwek"/>
      <w:jc w:val="center"/>
      <w:rPr>
        <w:rFonts w:ascii="Arial" w:hAnsi="Arial" w:cs="Arial"/>
        <w:i/>
        <w:sz w:val="22"/>
        <w:szCs w:val="22"/>
      </w:rPr>
    </w:pPr>
    <w:r w:rsidRPr="00B57E2E">
      <w:rPr>
        <w:rFonts w:ascii="Arial" w:hAnsi="Arial" w:cs="Arial"/>
        <w:i/>
        <w:sz w:val="22"/>
        <w:szCs w:val="22"/>
      </w:rPr>
      <w:t>Specyfikacja Istotnych Warunków Zamówienia</w:t>
    </w:r>
  </w:p>
  <w:p w:rsidR="00F770AA" w:rsidRPr="00B57E2E" w:rsidRDefault="00F770AA" w:rsidP="00F770AA">
    <w:pPr>
      <w:pStyle w:val="Nagwek"/>
      <w:jc w:val="center"/>
      <w:rPr>
        <w:rFonts w:ascii="Arial" w:hAnsi="Arial" w:cs="Arial"/>
        <w:sz w:val="22"/>
        <w:szCs w:val="22"/>
      </w:rPr>
    </w:pPr>
    <w:r w:rsidRPr="00B57E2E">
      <w:rPr>
        <w:rFonts w:ascii="Arial" w:hAnsi="Arial" w:cs="Arial"/>
        <w:i/>
        <w:sz w:val="22"/>
        <w:szCs w:val="22"/>
      </w:rPr>
      <w:t>„Dostawa energii elektrycznej wraz ze świadczeniem usług dystrybucji energii elektrycznej dla Muzeum Karkonoskiego w Jeleniej Górze”</w:t>
    </w:r>
  </w:p>
  <w:p w:rsidR="00F770AA" w:rsidRDefault="00F770AA" w:rsidP="00F770AA">
    <w:pPr>
      <w:pStyle w:val="Nagwek"/>
      <w:jc w:val="center"/>
    </w:pPr>
    <w:r>
      <w:t>____________________________________________</w:t>
    </w:r>
    <w:r>
      <w:t>_______________________________</w:t>
    </w:r>
  </w:p>
  <w:p w:rsidR="00F770AA" w:rsidRDefault="00F77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6C659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>
    <w:nsid w:val="0000000B"/>
    <w:multiLevelType w:val="multilevel"/>
    <w:tmpl w:val="8CBEBD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1"/>
    <w:multiLevelType w:val="singleLevel"/>
    <w:tmpl w:val="00000011"/>
    <w:name w:val="WW8Num3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15"/>
    <w:multiLevelType w:val="multilevel"/>
    <w:tmpl w:val="00000015"/>
    <w:name w:val="WW8Num4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5"/>
    <w:multiLevelType w:val="multilevel"/>
    <w:tmpl w:val="0000003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790CD8"/>
    <w:multiLevelType w:val="hybridMultilevel"/>
    <w:tmpl w:val="ECC6E5F6"/>
    <w:name w:val="WW8Num15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C14BC"/>
    <w:multiLevelType w:val="hybridMultilevel"/>
    <w:tmpl w:val="B770DA4E"/>
    <w:lvl w:ilvl="0" w:tplc="634A9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10191"/>
    <w:multiLevelType w:val="hybridMultilevel"/>
    <w:tmpl w:val="2ED056C8"/>
    <w:lvl w:ilvl="0" w:tplc="AB1E538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0C3E6275"/>
    <w:multiLevelType w:val="hybridMultilevel"/>
    <w:tmpl w:val="77880740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46F6BE70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A441B"/>
    <w:multiLevelType w:val="hybridMultilevel"/>
    <w:tmpl w:val="1578DFBA"/>
    <w:lvl w:ilvl="0" w:tplc="53903F52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B2453"/>
    <w:multiLevelType w:val="hybridMultilevel"/>
    <w:tmpl w:val="7F788822"/>
    <w:lvl w:ilvl="0" w:tplc="DD1294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647A8"/>
    <w:multiLevelType w:val="hybridMultilevel"/>
    <w:tmpl w:val="CD4ED4A8"/>
    <w:lvl w:ilvl="0" w:tplc="80A0F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B01836B6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C885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63D36"/>
    <w:multiLevelType w:val="hybridMultilevel"/>
    <w:tmpl w:val="38E40212"/>
    <w:lvl w:ilvl="0" w:tplc="0E38F4A6">
      <w:start w:val="1"/>
      <w:numFmt w:val="decimal"/>
      <w:lvlText w:val="%1)"/>
      <w:lvlJc w:val="left"/>
      <w:pPr>
        <w:tabs>
          <w:tab w:val="num" w:pos="397"/>
        </w:tabs>
        <w:ind w:left="68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1B7C261A"/>
    <w:multiLevelType w:val="multilevel"/>
    <w:tmpl w:val="8CBEBD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1CFE7563"/>
    <w:multiLevelType w:val="multilevel"/>
    <w:tmpl w:val="C316DC96"/>
    <w:name w:val="WW8Num153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680"/>
        </w:tabs>
        <w:ind w:left="907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B9769F"/>
    <w:multiLevelType w:val="hybridMultilevel"/>
    <w:tmpl w:val="3DFEACD8"/>
    <w:lvl w:ilvl="0" w:tplc="B5528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C86F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F4CABD4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C0635"/>
    <w:multiLevelType w:val="hybridMultilevel"/>
    <w:tmpl w:val="B49C6594"/>
    <w:lvl w:ilvl="0" w:tplc="3530F94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2A48596E"/>
    <w:multiLevelType w:val="hybridMultilevel"/>
    <w:tmpl w:val="5532B5E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2D043700"/>
    <w:multiLevelType w:val="multilevel"/>
    <w:tmpl w:val="AE48977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2F54739F"/>
    <w:multiLevelType w:val="hybridMultilevel"/>
    <w:tmpl w:val="F77E62DA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0CF2DD38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33B3E"/>
    <w:multiLevelType w:val="hybridMultilevel"/>
    <w:tmpl w:val="4BAEA4A6"/>
    <w:lvl w:ilvl="0" w:tplc="2982B5B0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5A2238F8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712C1"/>
    <w:multiLevelType w:val="hybridMultilevel"/>
    <w:tmpl w:val="4FF83064"/>
    <w:lvl w:ilvl="0" w:tplc="B01836B6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AB736FC"/>
    <w:multiLevelType w:val="hybridMultilevel"/>
    <w:tmpl w:val="4FF83064"/>
    <w:lvl w:ilvl="0" w:tplc="B01836B6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3C2E62E4"/>
    <w:multiLevelType w:val="hybridMultilevel"/>
    <w:tmpl w:val="DA9E7A9C"/>
    <w:lvl w:ilvl="0" w:tplc="B01836B6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A7408"/>
    <w:multiLevelType w:val="hybridMultilevel"/>
    <w:tmpl w:val="0CB28580"/>
    <w:lvl w:ilvl="0" w:tplc="EBC468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F44F314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500D5"/>
    <w:multiLevelType w:val="hybridMultilevel"/>
    <w:tmpl w:val="469AD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B657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0" w:firstLine="0"/>
      </w:pPr>
    </w:lvl>
  </w:abstractNum>
  <w:abstractNum w:abstractNumId="27">
    <w:nsid w:val="504E059D"/>
    <w:multiLevelType w:val="hybridMultilevel"/>
    <w:tmpl w:val="BB3805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022CEE"/>
    <w:multiLevelType w:val="hybridMultilevel"/>
    <w:tmpl w:val="3474A9DE"/>
    <w:lvl w:ilvl="0" w:tplc="02BAEF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32592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17353"/>
    <w:multiLevelType w:val="hybridMultilevel"/>
    <w:tmpl w:val="DA9E7A9C"/>
    <w:lvl w:ilvl="0" w:tplc="B01836B6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C3771"/>
    <w:multiLevelType w:val="multilevel"/>
    <w:tmpl w:val="8CBEBD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55805572"/>
    <w:multiLevelType w:val="hybridMultilevel"/>
    <w:tmpl w:val="C060AF90"/>
    <w:lvl w:ilvl="0" w:tplc="19CE33B8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C6EAF"/>
    <w:multiLevelType w:val="hybridMultilevel"/>
    <w:tmpl w:val="C5225610"/>
    <w:lvl w:ilvl="0" w:tplc="DBA83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0C1FCD"/>
    <w:multiLevelType w:val="multilevel"/>
    <w:tmpl w:val="473C5C4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46623"/>
    <w:multiLevelType w:val="hybridMultilevel"/>
    <w:tmpl w:val="6C569E70"/>
    <w:name w:val="WW8Num532"/>
    <w:lvl w:ilvl="0" w:tplc="0000003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1076A"/>
    <w:multiLevelType w:val="hybridMultilevel"/>
    <w:tmpl w:val="4BAEA4A6"/>
    <w:lvl w:ilvl="0" w:tplc="2982B5B0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5A2238F8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996C3C"/>
    <w:multiLevelType w:val="hybridMultilevel"/>
    <w:tmpl w:val="2A72C932"/>
    <w:lvl w:ilvl="0" w:tplc="0D5CD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675302"/>
    <w:multiLevelType w:val="hybridMultilevel"/>
    <w:tmpl w:val="6FCC6624"/>
    <w:name w:val="WW8Num15332222"/>
    <w:lvl w:ilvl="0" w:tplc="99803632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8">
    <w:nsid w:val="5FA757C2"/>
    <w:multiLevelType w:val="hybridMultilevel"/>
    <w:tmpl w:val="F1C49278"/>
    <w:lvl w:ilvl="0" w:tplc="E87C8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074136D"/>
    <w:multiLevelType w:val="hybridMultilevel"/>
    <w:tmpl w:val="6292FE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FE12B2"/>
    <w:multiLevelType w:val="hybridMultilevel"/>
    <w:tmpl w:val="B4C802D8"/>
    <w:lvl w:ilvl="0" w:tplc="B01836B6">
      <w:start w:val="1"/>
      <w:numFmt w:val="lowerLetter"/>
      <w:lvlText w:val="%1)"/>
      <w:lvlJc w:val="left"/>
      <w:pPr>
        <w:tabs>
          <w:tab w:val="num" w:pos="984"/>
        </w:tabs>
        <w:ind w:left="9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>
    <w:nsid w:val="72881923"/>
    <w:multiLevelType w:val="hybridMultilevel"/>
    <w:tmpl w:val="4996890A"/>
    <w:lvl w:ilvl="0" w:tplc="83AE099E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885A27"/>
    <w:multiLevelType w:val="hybridMultilevel"/>
    <w:tmpl w:val="DB9222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775750"/>
    <w:multiLevelType w:val="hybridMultilevel"/>
    <w:tmpl w:val="DA9E7A9C"/>
    <w:lvl w:ilvl="0" w:tplc="B01836B6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12EB8"/>
    <w:multiLevelType w:val="hybridMultilevel"/>
    <w:tmpl w:val="FE6C43B0"/>
    <w:lvl w:ilvl="0" w:tplc="231A1652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E4597"/>
    <w:multiLevelType w:val="hybridMultilevel"/>
    <w:tmpl w:val="0EEA8BF2"/>
    <w:lvl w:ilvl="0" w:tplc="A2F4FE4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8"/>
  </w:num>
  <w:num w:numId="9">
    <w:abstractNumId w:val="27"/>
  </w:num>
  <w:num w:numId="10">
    <w:abstractNumId w:val="11"/>
  </w:num>
  <w:num w:numId="11">
    <w:abstractNumId w:val="13"/>
  </w:num>
  <w:num w:numId="12">
    <w:abstractNumId w:val="31"/>
  </w:num>
  <w:num w:numId="13">
    <w:abstractNumId w:val="35"/>
  </w:num>
  <w:num w:numId="14">
    <w:abstractNumId w:val="36"/>
  </w:num>
  <w:num w:numId="15">
    <w:abstractNumId w:val="30"/>
  </w:num>
  <w:num w:numId="16">
    <w:abstractNumId w:val="24"/>
  </w:num>
  <w:num w:numId="17">
    <w:abstractNumId w:val="28"/>
  </w:num>
  <w:num w:numId="18">
    <w:abstractNumId w:val="15"/>
  </w:num>
  <w:num w:numId="19">
    <w:abstractNumId w:val="2"/>
  </w:num>
  <w:num w:numId="20">
    <w:abstractNumId w:val="3"/>
  </w:num>
  <w:num w:numId="21">
    <w:abstractNumId w:val="26"/>
  </w:num>
  <w:num w:numId="22">
    <w:abstractNumId w:val="33"/>
  </w:num>
  <w:num w:numId="23">
    <w:abstractNumId w:val="45"/>
  </w:num>
  <w:num w:numId="24">
    <w:abstractNumId w:val="17"/>
  </w:num>
  <w:num w:numId="25">
    <w:abstractNumId w:val="37"/>
  </w:num>
  <w:num w:numId="26">
    <w:abstractNumId w:val="32"/>
  </w:num>
  <w:num w:numId="27">
    <w:abstractNumId w:val="38"/>
  </w:num>
  <w:num w:numId="28">
    <w:abstractNumId w:val="12"/>
  </w:num>
  <w:num w:numId="29">
    <w:abstractNumId w:val="16"/>
  </w:num>
  <w:num w:numId="30">
    <w:abstractNumId w:val="6"/>
  </w:num>
  <w:num w:numId="31">
    <w:abstractNumId w:val="44"/>
  </w:num>
  <w:num w:numId="32">
    <w:abstractNumId w:val="41"/>
  </w:num>
  <w:num w:numId="33">
    <w:abstractNumId w:val="10"/>
  </w:num>
  <w:num w:numId="34">
    <w:abstractNumId w:val="43"/>
  </w:num>
  <w:num w:numId="35">
    <w:abstractNumId w:val="29"/>
  </w:num>
  <w:num w:numId="36">
    <w:abstractNumId w:val="23"/>
  </w:num>
  <w:num w:numId="37">
    <w:abstractNumId w:val="5"/>
  </w:num>
  <w:num w:numId="38">
    <w:abstractNumId w:val="21"/>
  </w:num>
  <w:num w:numId="39">
    <w:abstractNumId w:val="22"/>
  </w:num>
  <w:num w:numId="40">
    <w:abstractNumId w:val="7"/>
  </w:num>
  <w:num w:numId="41">
    <w:abstractNumId w:val="40"/>
  </w:num>
  <w:num w:numId="42">
    <w:abstractNumId w:val="34"/>
  </w:num>
  <w:num w:numId="43">
    <w:abstractNumId w:val="25"/>
  </w:num>
  <w:num w:numId="44">
    <w:abstractNumId w:val="20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A"/>
    <w:rsid w:val="00705F9A"/>
    <w:rsid w:val="00F770AA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70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70A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70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70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0AA"/>
  </w:style>
  <w:style w:type="paragraph" w:styleId="Stopka">
    <w:name w:val="footer"/>
    <w:basedOn w:val="Normalny"/>
    <w:link w:val="StopkaZnak"/>
    <w:uiPriority w:val="99"/>
    <w:unhideWhenUsed/>
    <w:rsid w:val="00F77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AA"/>
  </w:style>
  <w:style w:type="paragraph" w:styleId="Tekstdymka">
    <w:name w:val="Balloon Text"/>
    <w:basedOn w:val="Normalny"/>
    <w:link w:val="TekstdymkaZnak"/>
    <w:uiPriority w:val="99"/>
    <w:semiHidden/>
    <w:unhideWhenUsed/>
    <w:rsid w:val="00F77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770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770A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770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770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qFormat/>
    <w:rsid w:val="00F770AA"/>
    <w:rPr>
      <w:b/>
      <w:bCs/>
    </w:rPr>
  </w:style>
  <w:style w:type="paragraph" w:styleId="Tytu">
    <w:name w:val="Title"/>
    <w:basedOn w:val="Normalny"/>
    <w:next w:val="Podtytu"/>
    <w:link w:val="TytuZnak"/>
    <w:qFormat/>
    <w:rsid w:val="00F770A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770A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770AA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F770AA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0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70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F770AA"/>
    <w:pPr>
      <w:spacing w:line="100" w:lineRule="atLeast"/>
      <w:jc w:val="both"/>
    </w:pPr>
    <w:rPr>
      <w:lang/>
    </w:rPr>
  </w:style>
  <w:style w:type="character" w:customStyle="1" w:styleId="WW8Num47z0">
    <w:name w:val="WW8Num47z0"/>
    <w:rsid w:val="00F770AA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  <w:rsid w:val="00F770AA"/>
  </w:style>
  <w:style w:type="paragraph" w:customStyle="1" w:styleId="WW-Tekstpodstawowy2">
    <w:name w:val="WW-Tekst podstawowy 2"/>
    <w:basedOn w:val="Normalny"/>
    <w:rsid w:val="00F770AA"/>
    <w:pPr>
      <w:widowControl w:val="0"/>
      <w:jc w:val="both"/>
    </w:pPr>
    <w:rPr>
      <w:rFonts w:eastAsia="HG Mincho Light J"/>
      <w:color w:val="000000"/>
      <w:sz w:val="20"/>
      <w:lang/>
    </w:rPr>
  </w:style>
  <w:style w:type="paragraph" w:customStyle="1" w:styleId="WW-Tekstpodstawowywcity31">
    <w:name w:val="WW-Tekst podstawowy wcięty 31"/>
    <w:basedOn w:val="Normalny"/>
    <w:rsid w:val="00F770AA"/>
    <w:pPr>
      <w:ind w:left="284"/>
      <w:jc w:val="both"/>
    </w:pPr>
  </w:style>
  <w:style w:type="paragraph" w:customStyle="1" w:styleId="Tekstpodstawowywcity">
    <w:name w:val="Tekst podstawowy wci?ty"/>
    <w:basedOn w:val="Normalny"/>
    <w:rsid w:val="00F770AA"/>
    <w:pPr>
      <w:widowControl w:val="0"/>
      <w:ind w:right="51"/>
      <w:jc w:val="both"/>
    </w:pPr>
    <w:rPr>
      <w:szCs w:val="20"/>
    </w:rPr>
  </w:style>
  <w:style w:type="paragraph" w:customStyle="1" w:styleId="WW-Nagwekwykazurde">
    <w:name w:val="WW-Nagłówek wykazu źródeł"/>
    <w:basedOn w:val="Normalny"/>
    <w:next w:val="Normalny"/>
    <w:rsid w:val="00F770AA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F770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F77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770AA"/>
    <w:pPr>
      <w:widowControl w:val="0"/>
      <w:spacing w:line="360" w:lineRule="auto"/>
      <w:ind w:left="284" w:hanging="284"/>
      <w:jc w:val="both"/>
    </w:pPr>
    <w:rPr>
      <w:rFonts w:eastAsia="Lucida Sans Unicode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7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0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770AA"/>
    <w:rPr>
      <w:vertAlign w:val="superscript"/>
    </w:rPr>
  </w:style>
  <w:style w:type="table" w:styleId="Tabela-Siatka">
    <w:name w:val="Table Grid"/>
    <w:basedOn w:val="Standardowy"/>
    <w:uiPriority w:val="59"/>
    <w:rsid w:val="00F77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770AA"/>
    <w:rPr>
      <w:color w:val="0000FF"/>
      <w:u w:val="single"/>
    </w:rPr>
  </w:style>
  <w:style w:type="character" w:customStyle="1" w:styleId="WW8Num41z0">
    <w:name w:val="WW8Num41z0"/>
    <w:rsid w:val="00F770AA"/>
    <w:rPr>
      <w:rFonts w:ascii="Times New Roman" w:hAnsi="Times New Roman" w:cs="Times New Roman"/>
    </w:rPr>
  </w:style>
  <w:style w:type="paragraph" w:customStyle="1" w:styleId="BodyText2">
    <w:name w:val="Body Text 2"/>
    <w:basedOn w:val="Normalny"/>
    <w:rsid w:val="00F770AA"/>
    <w:pPr>
      <w:suppressAutoHyphens w:val="0"/>
      <w:ind w:left="284" w:hanging="284"/>
    </w:pPr>
    <w:rPr>
      <w:rFonts w:ascii="Arial" w:hAnsi="Arial"/>
      <w:sz w:val="20"/>
      <w:szCs w:val="20"/>
      <w:lang w:eastAsia="pl-PL"/>
    </w:rPr>
  </w:style>
  <w:style w:type="character" w:customStyle="1" w:styleId="TekstpodstawowyZnak1">
    <w:name w:val="Tekst podstawowy Znak1"/>
    <w:semiHidden/>
    <w:rsid w:val="00F770AA"/>
    <w:rPr>
      <w:rFonts w:eastAsia="HG Mincho Light J"/>
      <w:color w:val="000000"/>
      <w:sz w:val="28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770AA"/>
    <w:pPr>
      <w:ind w:left="708"/>
    </w:pPr>
  </w:style>
  <w:style w:type="paragraph" w:styleId="Tekstpodstawowy2">
    <w:name w:val="Body Text 2"/>
    <w:basedOn w:val="Normalny"/>
    <w:link w:val="Tekstpodstawowy2Znak"/>
    <w:rsid w:val="00F770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7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770AA"/>
    <w:pPr>
      <w:suppressAutoHyphens w:val="0"/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dane1">
    <w:name w:val="dane1"/>
    <w:rsid w:val="00F770AA"/>
    <w:rPr>
      <w:color w:val="0000CD"/>
    </w:rPr>
  </w:style>
  <w:style w:type="paragraph" w:styleId="Indeks2">
    <w:name w:val="index 2"/>
    <w:basedOn w:val="Normalny"/>
    <w:next w:val="Normalny"/>
    <w:autoRedefine/>
    <w:semiHidden/>
    <w:rsid w:val="00F770AA"/>
    <w:pPr>
      <w:widowControl w:val="0"/>
      <w:ind w:left="180" w:hanging="180"/>
      <w:jc w:val="both"/>
    </w:pPr>
    <w:rPr>
      <w:rFonts w:ascii="Thorndale" w:hAnsi="Thorndale"/>
      <w:color w:val="000000"/>
      <w:lang w:eastAsia="pl-PL"/>
    </w:rPr>
  </w:style>
  <w:style w:type="paragraph" w:styleId="NormalnyWeb">
    <w:name w:val="Normal (Web)"/>
    <w:basedOn w:val="Normalny"/>
    <w:rsid w:val="00F770A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ubtitleChar">
    <w:name w:val="Subtitle Char"/>
    <w:locked/>
    <w:rsid w:val="00F770AA"/>
    <w:rPr>
      <w:rFonts w:ascii="Cambria" w:hAnsi="Cambria" w:cs="Times New Roman"/>
      <w:i/>
      <w:iCs/>
      <w:color w:val="4F81BD"/>
      <w:spacing w:val="15"/>
      <w:sz w:val="24"/>
      <w:szCs w:val="24"/>
      <w:lang w:val="pl-PL" w:eastAsia="ar-SA" w:bidi="ar-SA"/>
    </w:rPr>
  </w:style>
  <w:style w:type="paragraph" w:customStyle="1" w:styleId="pkt1">
    <w:name w:val="pkt1"/>
    <w:basedOn w:val="pkt"/>
    <w:rsid w:val="00F770AA"/>
    <w:pPr>
      <w:ind w:left="850" w:hanging="425"/>
    </w:pPr>
  </w:style>
  <w:style w:type="paragraph" w:customStyle="1" w:styleId="ListParagraph">
    <w:name w:val="List Paragraph"/>
    <w:basedOn w:val="Normalny"/>
    <w:rsid w:val="00F770AA"/>
    <w:pPr>
      <w:ind w:left="708"/>
    </w:pPr>
  </w:style>
  <w:style w:type="paragraph" w:customStyle="1" w:styleId="Default">
    <w:name w:val="Default"/>
    <w:rsid w:val="00F77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70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70A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70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70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0AA"/>
  </w:style>
  <w:style w:type="paragraph" w:styleId="Stopka">
    <w:name w:val="footer"/>
    <w:basedOn w:val="Normalny"/>
    <w:link w:val="StopkaZnak"/>
    <w:uiPriority w:val="99"/>
    <w:unhideWhenUsed/>
    <w:rsid w:val="00F77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AA"/>
  </w:style>
  <w:style w:type="paragraph" w:styleId="Tekstdymka">
    <w:name w:val="Balloon Text"/>
    <w:basedOn w:val="Normalny"/>
    <w:link w:val="TekstdymkaZnak"/>
    <w:uiPriority w:val="99"/>
    <w:semiHidden/>
    <w:unhideWhenUsed/>
    <w:rsid w:val="00F77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770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770A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770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770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qFormat/>
    <w:rsid w:val="00F770AA"/>
    <w:rPr>
      <w:b/>
      <w:bCs/>
    </w:rPr>
  </w:style>
  <w:style w:type="paragraph" w:styleId="Tytu">
    <w:name w:val="Title"/>
    <w:basedOn w:val="Normalny"/>
    <w:next w:val="Podtytu"/>
    <w:link w:val="TytuZnak"/>
    <w:qFormat/>
    <w:rsid w:val="00F770A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770A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770AA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F770AA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0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70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F770AA"/>
    <w:pPr>
      <w:spacing w:line="100" w:lineRule="atLeast"/>
      <w:jc w:val="both"/>
    </w:pPr>
    <w:rPr>
      <w:lang/>
    </w:rPr>
  </w:style>
  <w:style w:type="character" w:customStyle="1" w:styleId="WW8Num47z0">
    <w:name w:val="WW8Num47z0"/>
    <w:rsid w:val="00F770AA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  <w:rsid w:val="00F770AA"/>
  </w:style>
  <w:style w:type="paragraph" w:customStyle="1" w:styleId="WW-Tekstpodstawowy2">
    <w:name w:val="WW-Tekst podstawowy 2"/>
    <w:basedOn w:val="Normalny"/>
    <w:rsid w:val="00F770AA"/>
    <w:pPr>
      <w:widowControl w:val="0"/>
      <w:jc w:val="both"/>
    </w:pPr>
    <w:rPr>
      <w:rFonts w:eastAsia="HG Mincho Light J"/>
      <w:color w:val="000000"/>
      <w:sz w:val="20"/>
      <w:lang/>
    </w:rPr>
  </w:style>
  <w:style w:type="paragraph" w:customStyle="1" w:styleId="WW-Tekstpodstawowywcity31">
    <w:name w:val="WW-Tekst podstawowy wcięty 31"/>
    <w:basedOn w:val="Normalny"/>
    <w:rsid w:val="00F770AA"/>
    <w:pPr>
      <w:ind w:left="284"/>
      <w:jc w:val="both"/>
    </w:pPr>
  </w:style>
  <w:style w:type="paragraph" w:customStyle="1" w:styleId="Tekstpodstawowywcity">
    <w:name w:val="Tekst podstawowy wci?ty"/>
    <w:basedOn w:val="Normalny"/>
    <w:rsid w:val="00F770AA"/>
    <w:pPr>
      <w:widowControl w:val="0"/>
      <w:ind w:right="51"/>
      <w:jc w:val="both"/>
    </w:pPr>
    <w:rPr>
      <w:szCs w:val="20"/>
    </w:rPr>
  </w:style>
  <w:style w:type="paragraph" w:customStyle="1" w:styleId="WW-Nagwekwykazurde">
    <w:name w:val="WW-Nagłówek wykazu źródeł"/>
    <w:basedOn w:val="Normalny"/>
    <w:next w:val="Normalny"/>
    <w:rsid w:val="00F770AA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F770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F77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770AA"/>
    <w:pPr>
      <w:widowControl w:val="0"/>
      <w:spacing w:line="360" w:lineRule="auto"/>
      <w:ind w:left="284" w:hanging="284"/>
      <w:jc w:val="both"/>
    </w:pPr>
    <w:rPr>
      <w:rFonts w:eastAsia="Lucida Sans Unicode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7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0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770AA"/>
    <w:rPr>
      <w:vertAlign w:val="superscript"/>
    </w:rPr>
  </w:style>
  <w:style w:type="table" w:styleId="Tabela-Siatka">
    <w:name w:val="Table Grid"/>
    <w:basedOn w:val="Standardowy"/>
    <w:uiPriority w:val="59"/>
    <w:rsid w:val="00F77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770AA"/>
    <w:rPr>
      <w:color w:val="0000FF"/>
      <w:u w:val="single"/>
    </w:rPr>
  </w:style>
  <w:style w:type="character" w:customStyle="1" w:styleId="WW8Num41z0">
    <w:name w:val="WW8Num41z0"/>
    <w:rsid w:val="00F770AA"/>
    <w:rPr>
      <w:rFonts w:ascii="Times New Roman" w:hAnsi="Times New Roman" w:cs="Times New Roman"/>
    </w:rPr>
  </w:style>
  <w:style w:type="paragraph" w:customStyle="1" w:styleId="BodyText2">
    <w:name w:val="Body Text 2"/>
    <w:basedOn w:val="Normalny"/>
    <w:rsid w:val="00F770AA"/>
    <w:pPr>
      <w:suppressAutoHyphens w:val="0"/>
      <w:ind w:left="284" w:hanging="284"/>
    </w:pPr>
    <w:rPr>
      <w:rFonts w:ascii="Arial" w:hAnsi="Arial"/>
      <w:sz w:val="20"/>
      <w:szCs w:val="20"/>
      <w:lang w:eastAsia="pl-PL"/>
    </w:rPr>
  </w:style>
  <w:style w:type="character" w:customStyle="1" w:styleId="TekstpodstawowyZnak1">
    <w:name w:val="Tekst podstawowy Znak1"/>
    <w:semiHidden/>
    <w:rsid w:val="00F770AA"/>
    <w:rPr>
      <w:rFonts w:eastAsia="HG Mincho Light J"/>
      <w:color w:val="000000"/>
      <w:sz w:val="28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770AA"/>
    <w:pPr>
      <w:ind w:left="708"/>
    </w:pPr>
  </w:style>
  <w:style w:type="paragraph" w:styleId="Tekstpodstawowy2">
    <w:name w:val="Body Text 2"/>
    <w:basedOn w:val="Normalny"/>
    <w:link w:val="Tekstpodstawowy2Znak"/>
    <w:rsid w:val="00F770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7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770AA"/>
    <w:pPr>
      <w:suppressAutoHyphens w:val="0"/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dane1">
    <w:name w:val="dane1"/>
    <w:rsid w:val="00F770AA"/>
    <w:rPr>
      <w:color w:val="0000CD"/>
    </w:rPr>
  </w:style>
  <w:style w:type="paragraph" w:styleId="Indeks2">
    <w:name w:val="index 2"/>
    <w:basedOn w:val="Normalny"/>
    <w:next w:val="Normalny"/>
    <w:autoRedefine/>
    <w:semiHidden/>
    <w:rsid w:val="00F770AA"/>
    <w:pPr>
      <w:widowControl w:val="0"/>
      <w:ind w:left="180" w:hanging="180"/>
      <w:jc w:val="both"/>
    </w:pPr>
    <w:rPr>
      <w:rFonts w:ascii="Thorndale" w:hAnsi="Thorndale"/>
      <w:color w:val="000000"/>
      <w:lang w:eastAsia="pl-PL"/>
    </w:rPr>
  </w:style>
  <w:style w:type="paragraph" w:styleId="NormalnyWeb">
    <w:name w:val="Normal (Web)"/>
    <w:basedOn w:val="Normalny"/>
    <w:rsid w:val="00F770A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ubtitleChar">
    <w:name w:val="Subtitle Char"/>
    <w:locked/>
    <w:rsid w:val="00F770AA"/>
    <w:rPr>
      <w:rFonts w:ascii="Cambria" w:hAnsi="Cambria" w:cs="Times New Roman"/>
      <w:i/>
      <w:iCs/>
      <w:color w:val="4F81BD"/>
      <w:spacing w:val="15"/>
      <w:sz w:val="24"/>
      <w:szCs w:val="24"/>
      <w:lang w:val="pl-PL" w:eastAsia="ar-SA" w:bidi="ar-SA"/>
    </w:rPr>
  </w:style>
  <w:style w:type="paragraph" w:customStyle="1" w:styleId="pkt1">
    <w:name w:val="pkt1"/>
    <w:basedOn w:val="pkt"/>
    <w:rsid w:val="00F770AA"/>
    <w:pPr>
      <w:ind w:left="850" w:hanging="425"/>
    </w:pPr>
  </w:style>
  <w:style w:type="paragraph" w:customStyle="1" w:styleId="ListParagraph">
    <w:name w:val="List Paragraph"/>
    <w:basedOn w:val="Normalny"/>
    <w:rsid w:val="00F770AA"/>
    <w:pPr>
      <w:ind w:left="708"/>
    </w:pPr>
  </w:style>
  <w:style w:type="paragraph" w:customStyle="1" w:styleId="Default">
    <w:name w:val="Default"/>
    <w:rsid w:val="00F77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1794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2013-12-18T11:41:00Z</dcterms:created>
  <dcterms:modified xsi:type="dcterms:W3CDTF">2013-12-18T11:45:00Z</dcterms:modified>
</cp:coreProperties>
</file>